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7D" w:rsidRDefault="007D2551">
      <w:pPr>
        <w:jc w:val="center"/>
        <w:rPr>
          <w:rFonts w:ascii="黑体" w:eastAsia="黑体" w:hAnsi="黑体"/>
          <w:sz w:val="36"/>
          <w:szCs w:val="36"/>
        </w:rPr>
      </w:pPr>
      <w:bookmarkStart w:id="0" w:name="_Hlk35328138"/>
      <w:r>
        <w:rPr>
          <w:rFonts w:ascii="黑体" w:eastAsia="黑体" w:hAnsi="黑体" w:hint="eastAsia"/>
          <w:sz w:val="36"/>
          <w:szCs w:val="36"/>
        </w:rPr>
        <w:t>中国科学院上海硅酸盐研究所</w:t>
      </w:r>
      <w:bookmarkEnd w:id="0"/>
    </w:p>
    <w:p w:rsidR="004A6E7D" w:rsidRDefault="007D2551">
      <w:pPr>
        <w:jc w:val="center"/>
        <w:rPr>
          <w:rFonts w:ascii="黑体" w:eastAsia="黑体" w:hAnsi="黑体"/>
          <w:bCs/>
          <w:color w:val="2B2B2B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Cs/>
          <w:color w:val="2B2B2B"/>
          <w:sz w:val="36"/>
          <w:szCs w:val="36"/>
          <w:shd w:val="clear" w:color="auto" w:fill="FFFFFF"/>
        </w:rPr>
        <w:t>维修改造工程合格供方遴选公告</w:t>
      </w:r>
    </w:p>
    <w:p w:rsidR="004A6E7D" w:rsidRDefault="007D2551" w:rsidP="003A227B">
      <w:pPr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中国科学院上海硅酸盐研究所（简称上海硅酸盐所）渊源于1928年成立的国立中央研究院工程研究所，经过九十多年的发展，上海硅酸盐所现已成为集材料前沿探索、高技术创新、应用发展研究为一体的无机非金属材料科研机构。</w:t>
      </w:r>
      <w:r>
        <w:rPr>
          <w:rFonts w:ascii="宋体" w:eastAsia="宋体" w:hAnsi="宋体" w:hint="eastAsia"/>
          <w:sz w:val="24"/>
          <w:szCs w:val="28"/>
        </w:rPr>
        <w:t>上海硅酸盐所现有长宁（定西路1295号）、嘉定（和硕路585号）和太仓（良辅路6号）三个园区，土地合计约384亩，各类房屋规划总建筑面积约32万平方米，已建成投入使用的房屋面积约25万平方米。</w:t>
      </w:r>
    </w:p>
    <w:p w:rsidR="004A6E7D" w:rsidRDefault="007D2551" w:rsidP="003A227B">
      <w:pPr>
        <w:spacing w:line="360" w:lineRule="auto"/>
        <w:ind w:firstLineChars="200" w:firstLine="480"/>
        <w:rPr>
          <w:rFonts w:ascii="宋体" w:eastAsia="宋体" w:hAnsi="宋体" w:cs="Tahoma"/>
          <w:color w:val="292929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292929"/>
          <w:kern w:val="0"/>
          <w:sz w:val="24"/>
          <w:szCs w:val="24"/>
        </w:rPr>
        <w:t>为提高</w:t>
      </w:r>
      <w:r>
        <w:rPr>
          <w:rFonts w:ascii="宋体" w:eastAsia="宋体" w:hAnsi="宋体" w:cs="Tahoma"/>
          <w:color w:val="292929"/>
          <w:kern w:val="0"/>
          <w:sz w:val="24"/>
          <w:szCs w:val="24"/>
        </w:rPr>
        <w:t>我</w:t>
      </w:r>
      <w:r>
        <w:rPr>
          <w:rFonts w:ascii="宋体" w:eastAsia="宋体" w:hAnsi="宋体" w:cs="Tahoma" w:hint="eastAsia"/>
          <w:color w:val="292929"/>
          <w:kern w:val="0"/>
          <w:sz w:val="24"/>
          <w:szCs w:val="24"/>
        </w:rPr>
        <w:t>所维修改造工程</w:t>
      </w:r>
      <w:r>
        <w:rPr>
          <w:rFonts w:ascii="宋体" w:eastAsia="宋体" w:hAnsi="宋体" w:cs="Tahoma"/>
          <w:color w:val="292929"/>
          <w:kern w:val="0"/>
          <w:sz w:val="24"/>
          <w:szCs w:val="24"/>
        </w:rPr>
        <w:t>管理</w:t>
      </w:r>
      <w:r>
        <w:rPr>
          <w:rFonts w:ascii="宋体" w:eastAsia="宋体" w:hAnsi="宋体" w:cs="Tahoma" w:hint="eastAsia"/>
          <w:color w:val="292929"/>
          <w:kern w:val="0"/>
          <w:sz w:val="24"/>
          <w:szCs w:val="24"/>
        </w:rPr>
        <w:t>水平</w:t>
      </w:r>
      <w:r>
        <w:rPr>
          <w:rFonts w:ascii="宋体" w:eastAsia="宋体" w:hAnsi="宋体" w:cs="Tahoma"/>
          <w:color w:val="292929"/>
          <w:kern w:val="0"/>
          <w:sz w:val="24"/>
          <w:szCs w:val="24"/>
        </w:rPr>
        <w:t>，依据《中华人民共和国招投标法》、《中华人民共和国政府采购法》</w:t>
      </w:r>
      <w:r>
        <w:rPr>
          <w:rFonts w:ascii="宋体" w:eastAsia="宋体" w:hAnsi="宋体" w:hint="eastAsia"/>
          <w:sz w:val="24"/>
          <w:szCs w:val="24"/>
        </w:rPr>
        <w:t>、《中国科学院上海硅酸盐研究所维修改造工程项目管理办法》等有关法律法规和规章规定</w:t>
      </w:r>
      <w:r>
        <w:rPr>
          <w:rFonts w:ascii="宋体" w:eastAsia="宋体" w:hAnsi="宋体" w:cs="Tahoma"/>
          <w:color w:val="292929"/>
          <w:kern w:val="0"/>
          <w:sz w:val="24"/>
          <w:szCs w:val="24"/>
        </w:rPr>
        <w:t>，结合我所实际，</w:t>
      </w:r>
      <w:r>
        <w:rPr>
          <w:rFonts w:ascii="宋体" w:eastAsia="宋体" w:hAnsi="宋体" w:cs="Tahoma" w:hint="eastAsia"/>
          <w:color w:val="292929"/>
          <w:kern w:val="0"/>
          <w:sz w:val="24"/>
          <w:szCs w:val="24"/>
        </w:rPr>
        <w:t>对维修改造工程合格供方进行公开遴选</w:t>
      </w:r>
      <w:r>
        <w:rPr>
          <w:rFonts w:ascii="宋体" w:eastAsia="宋体" w:hAnsi="宋体" w:cs="Tahoma"/>
          <w:color w:val="292929"/>
          <w:kern w:val="0"/>
          <w:sz w:val="24"/>
          <w:szCs w:val="24"/>
        </w:rPr>
        <w:t>。</w:t>
      </w:r>
    </w:p>
    <w:p w:rsidR="004A6E7D" w:rsidRDefault="007D2551" w:rsidP="003A227B">
      <w:pPr>
        <w:spacing w:beforeLines="50" w:before="156" w:afterLines="50" w:after="156" w:line="360" w:lineRule="auto"/>
        <w:ind w:left="425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一、遴选供方</w:t>
      </w:r>
      <w:r>
        <w:rPr>
          <w:rFonts w:ascii="宋体" w:eastAsia="宋体" w:hAnsi="宋体"/>
          <w:b/>
          <w:bCs/>
          <w:sz w:val="24"/>
          <w:szCs w:val="24"/>
        </w:rPr>
        <w:t>适用</w:t>
      </w:r>
      <w:r>
        <w:rPr>
          <w:rFonts w:ascii="宋体" w:eastAsia="宋体" w:hAnsi="宋体" w:hint="eastAsia"/>
          <w:b/>
          <w:bCs/>
          <w:sz w:val="24"/>
          <w:szCs w:val="24"/>
        </w:rPr>
        <w:t>工程</w:t>
      </w:r>
      <w:r>
        <w:rPr>
          <w:rFonts w:ascii="宋体" w:eastAsia="宋体" w:hAnsi="宋体"/>
          <w:b/>
          <w:bCs/>
          <w:sz w:val="24"/>
          <w:szCs w:val="24"/>
        </w:rPr>
        <w:t>范围及流程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4A6E7D" w:rsidRPr="003A227B" w:rsidRDefault="007D2551" w:rsidP="003A227B">
      <w:pPr>
        <w:spacing w:line="360" w:lineRule="auto"/>
        <w:ind w:firstLineChars="200" w:firstLine="480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招标服务范围：维修改造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工程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施工（园区综合楼、实验楼、测试楼、工厂、研究生公寓、青年公寓等建筑的维修改造（含拆除）；园区道路、绿化景点、围墙、仓库、小型设施等公共空间与公共设施的零星维修工程；园区水暖电气和动力设施（泵房、高低配电、室内外水电线路）的维修改造；园区内的日常维修；冷冻设备及空调的维修；其他服务设施的维修）</w:t>
      </w:r>
    </w:p>
    <w:p w:rsidR="004A6E7D" w:rsidRPr="003A227B" w:rsidRDefault="007D2551">
      <w:pPr>
        <w:spacing w:line="360" w:lineRule="auto"/>
        <w:ind w:firstLineChars="200" w:firstLine="480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服务内容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及要求：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项目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简单的设计、项目的施工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及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简单的配套采购、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配合验收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、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后期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质保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（及时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响应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）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及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施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工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档案资料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（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质量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控制文件、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结算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文件、竣工图纸等）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。</w:t>
      </w:r>
    </w:p>
    <w:p w:rsidR="004A6E7D" w:rsidRPr="003A227B" w:rsidRDefault="007D2551">
      <w:pPr>
        <w:spacing w:line="360" w:lineRule="auto"/>
        <w:ind w:firstLineChars="200" w:firstLine="480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适用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工程规模：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单项工程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建安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估算费用400万元以下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。</w:t>
      </w:r>
    </w:p>
    <w:p w:rsidR="004A6E7D" w:rsidRPr="003A227B" w:rsidRDefault="007D2551">
      <w:pPr>
        <w:spacing w:line="360" w:lineRule="auto"/>
        <w:ind w:firstLineChars="200" w:firstLine="480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遴选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方式：合格供方经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评审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小组综合评价、选择推荐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和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所领导批准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后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，由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保障管理办公室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负责录入《合格供方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目录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》。合格供方实施优胜劣汰的动态管理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，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每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三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年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全部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重新遴选一次。</w:t>
      </w:r>
    </w:p>
    <w:p w:rsidR="004A6E7D" w:rsidRDefault="007D2551" w:rsidP="003A227B">
      <w:pPr>
        <w:spacing w:beforeLines="50" w:before="156" w:afterLines="50" w:after="156" w:line="360" w:lineRule="auto"/>
        <w:ind w:left="425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二、供方应具备的条件：</w:t>
      </w:r>
    </w:p>
    <w:p w:rsidR="004A6E7D" w:rsidRPr="003A227B" w:rsidRDefault="007D2551">
      <w:pPr>
        <w:spacing w:line="360" w:lineRule="auto"/>
        <w:ind w:firstLineChars="200" w:firstLine="480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1、具有中华人民共和国境内注册的独立法人资格及相应的经营范围；</w:t>
      </w:r>
    </w:p>
    <w:p w:rsidR="004A6E7D" w:rsidRPr="003A227B" w:rsidRDefault="007D2551">
      <w:pPr>
        <w:spacing w:line="360" w:lineRule="auto"/>
        <w:ind w:firstLineChars="200" w:firstLine="480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lastRenderedPageBreak/>
        <w:t>2、具备住房和城乡建设部颁发的施工资质或各类符合要求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的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行业资质；</w:t>
      </w:r>
    </w:p>
    <w:p w:rsidR="004A6E7D" w:rsidRPr="003A227B" w:rsidRDefault="007D2551">
      <w:pPr>
        <w:spacing w:line="360" w:lineRule="auto"/>
        <w:ind w:firstLineChars="200" w:firstLine="480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3、投标人在上海市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或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太仓市须具有固定的办公场所，健全的组织机构；</w:t>
      </w:r>
    </w:p>
    <w:p w:rsidR="004A6E7D" w:rsidRDefault="007D2551">
      <w:pPr>
        <w:spacing w:line="360" w:lineRule="auto"/>
        <w:ind w:firstLineChars="200" w:firstLine="480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4、近三年</w:t>
      </w:r>
      <w:r w:rsidR="00200247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在中科院系统或其他</w:t>
      </w:r>
      <w:r w:rsidR="00456035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单位</w:t>
      </w:r>
      <w:r w:rsidR="00200247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等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有类似业绩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，且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无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骗取中标和严重违约及重大问题等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违纪违规行为，有良好的社会信誉和专业素质，技术档案、质量控制等制度齐全完善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，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具有履行合同所必需的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人力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、设备和专业技术能力；</w:t>
      </w:r>
    </w:p>
    <w:p w:rsidR="00450485" w:rsidRPr="003A227B" w:rsidRDefault="00450485">
      <w:pPr>
        <w:spacing w:line="360" w:lineRule="auto"/>
        <w:ind w:firstLineChars="200" w:firstLine="480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5、在</w:t>
      </w:r>
      <w:r>
        <w:rPr>
          <w:rFonts w:ascii="宋体" w:eastAsia="宋体" w:hAnsi="宋体" w:hint="eastAsia"/>
          <w:sz w:val="24"/>
          <w:szCs w:val="24"/>
        </w:rPr>
        <w:t>国家企业信用信息公示系统里，近一年内（2020年1月1日起）无行政处罚信息</w:t>
      </w:r>
      <w:r w:rsidR="008C2703">
        <w:rPr>
          <w:rFonts w:ascii="宋体" w:eastAsia="宋体" w:hAnsi="宋体" w:hint="eastAsia"/>
          <w:sz w:val="24"/>
          <w:szCs w:val="24"/>
        </w:rPr>
        <w:t>。</w:t>
      </w:r>
      <w:r w:rsidR="0025572B">
        <w:rPr>
          <w:rFonts w:ascii="宋体" w:eastAsia="宋体" w:hAnsi="宋体" w:hint="eastAsia"/>
          <w:sz w:val="24"/>
          <w:szCs w:val="24"/>
        </w:rPr>
        <w:t>近三年内（2018年1月1日起）</w:t>
      </w:r>
      <w:r>
        <w:rPr>
          <w:rFonts w:ascii="宋体" w:eastAsia="宋体" w:hAnsi="宋体" w:hint="eastAsia"/>
          <w:sz w:val="24"/>
          <w:szCs w:val="24"/>
        </w:rPr>
        <w:t>无经营异常名录信息</w:t>
      </w:r>
      <w:r w:rsidR="008C2703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无列入严重违法失信企业名单（黑名单）信息。</w:t>
      </w:r>
    </w:p>
    <w:p w:rsidR="004A6E7D" w:rsidRPr="003A227B" w:rsidRDefault="00450485">
      <w:pPr>
        <w:spacing w:line="360" w:lineRule="auto"/>
        <w:ind w:firstLineChars="200" w:firstLine="480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6</w:t>
      </w:r>
      <w:r w:rsidR="007D2551"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、具有健全的财务会计制度，</w:t>
      </w:r>
      <w:r w:rsidR="007D2551"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没有处于被责令停业，投标资格被取消，财产被接管、冻结，破产等状态；</w:t>
      </w:r>
    </w:p>
    <w:p w:rsidR="004A6E7D" w:rsidRPr="003A227B" w:rsidRDefault="00450485">
      <w:pPr>
        <w:spacing w:line="360" w:lineRule="auto"/>
        <w:ind w:firstLineChars="200" w:firstLine="480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7</w:t>
      </w:r>
      <w:r w:rsidR="007D2551"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、投标人与招标人、潜在投标人及</w:t>
      </w:r>
      <w:r w:rsidR="00F72A86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上海硅酸盐所</w:t>
      </w:r>
      <w:r w:rsidR="007D2551"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无利益关系</w:t>
      </w:r>
      <w:r w:rsidR="007D2551"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。</w:t>
      </w:r>
    </w:p>
    <w:p w:rsidR="004A6E7D" w:rsidRDefault="007D2551" w:rsidP="003A227B">
      <w:pPr>
        <w:spacing w:beforeLines="50" w:before="156" w:afterLines="50" w:after="156" w:line="360" w:lineRule="auto"/>
        <w:ind w:left="425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三、投标需提供资料：</w:t>
      </w:r>
    </w:p>
    <w:p w:rsidR="004A6E7D" w:rsidRDefault="007D2551" w:rsidP="003A227B">
      <w:pPr>
        <w:pStyle w:val="a5"/>
        <w:numPr>
          <w:ilvl w:val="255"/>
          <w:numId w:val="0"/>
        </w:numPr>
        <w:spacing w:line="360" w:lineRule="auto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/>
          <w:sz w:val="24"/>
          <w:szCs w:val="24"/>
        </w:rPr>
        <w:t>法人代表授权委托文</w:t>
      </w:r>
      <w:r>
        <w:rPr>
          <w:rFonts w:ascii="宋体" w:eastAsia="宋体" w:hAnsi="宋体" w:hint="eastAsia"/>
          <w:sz w:val="24"/>
          <w:szCs w:val="24"/>
        </w:rPr>
        <w:t>件并加盖公章、</w:t>
      </w:r>
      <w:r>
        <w:rPr>
          <w:rFonts w:ascii="宋体" w:eastAsia="宋体" w:hAnsi="宋体"/>
          <w:sz w:val="24"/>
          <w:szCs w:val="24"/>
        </w:rPr>
        <w:t>法人章；</w:t>
      </w:r>
    </w:p>
    <w:p w:rsidR="004A6E7D" w:rsidRDefault="007D2551" w:rsidP="003A227B">
      <w:pPr>
        <w:pStyle w:val="a5"/>
        <w:numPr>
          <w:ilvl w:val="255"/>
          <w:numId w:val="0"/>
        </w:numPr>
        <w:spacing w:line="360" w:lineRule="auto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2、填写附表1“维修改造工程供方信息表”并加盖公章；</w:t>
      </w:r>
    </w:p>
    <w:p w:rsidR="004A6E7D" w:rsidRDefault="007D2551" w:rsidP="003A227B">
      <w:pPr>
        <w:pStyle w:val="a5"/>
        <w:numPr>
          <w:ilvl w:val="255"/>
          <w:numId w:val="0"/>
        </w:numPr>
        <w:spacing w:line="360" w:lineRule="auto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3、其他文件内容</w:t>
      </w:r>
      <w:r w:rsidR="00BF71BD">
        <w:rPr>
          <w:rFonts w:ascii="宋体" w:eastAsia="宋体" w:hAnsi="宋体" w:hint="eastAsia"/>
          <w:sz w:val="24"/>
          <w:szCs w:val="24"/>
        </w:rPr>
        <w:t>（</w:t>
      </w:r>
      <w:r w:rsidR="00AE1E53" w:rsidRPr="003A227B">
        <w:rPr>
          <w:rFonts w:ascii="宋体" w:eastAsia="宋体" w:hAnsi="宋体" w:hint="eastAsia"/>
          <w:b/>
          <w:sz w:val="24"/>
          <w:szCs w:val="24"/>
        </w:rPr>
        <w:t>以下均需</w:t>
      </w:r>
      <w:r w:rsidR="00BF71BD" w:rsidRPr="003A227B">
        <w:rPr>
          <w:rFonts w:ascii="宋体" w:eastAsia="宋体" w:hAnsi="宋体" w:hint="eastAsia"/>
          <w:b/>
          <w:sz w:val="24"/>
          <w:szCs w:val="24"/>
        </w:rPr>
        <w:t>原件或复印件加盖公章</w:t>
      </w:r>
      <w:r w:rsidR="00BF71BD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4A6E7D" w:rsidRDefault="007D2551" w:rsidP="003A227B">
      <w:pPr>
        <w:pStyle w:val="a5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>
        <w:rPr>
          <w:rFonts w:ascii="宋体" w:eastAsia="宋体" w:hAnsi="宋体"/>
          <w:sz w:val="24"/>
          <w:szCs w:val="24"/>
        </w:rPr>
        <w:t>有效的法人营业执照或其他法人资格证明书；</w:t>
      </w:r>
    </w:p>
    <w:p w:rsidR="004A6E7D" w:rsidRDefault="007D2551" w:rsidP="003A227B">
      <w:pPr>
        <w:pStyle w:val="a5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/>
          <w:sz w:val="24"/>
          <w:szCs w:val="24"/>
        </w:rPr>
        <w:t>资质证书</w:t>
      </w:r>
      <w:r>
        <w:rPr>
          <w:rFonts w:ascii="宋体" w:eastAsia="宋体" w:hAnsi="宋体" w:hint="eastAsia"/>
          <w:sz w:val="24"/>
          <w:szCs w:val="24"/>
        </w:rPr>
        <w:t>及</w:t>
      </w:r>
      <w:r w:rsidR="00FC768A">
        <w:rPr>
          <w:rFonts w:ascii="宋体" w:eastAsia="宋体" w:hAnsi="宋体" w:hint="eastAsia"/>
          <w:sz w:val="24"/>
          <w:szCs w:val="24"/>
        </w:rPr>
        <w:t>上海市建设市场信息服务平台</w:t>
      </w:r>
      <w:r>
        <w:rPr>
          <w:rFonts w:ascii="宋体" w:eastAsia="宋体" w:hAnsi="宋体"/>
          <w:sz w:val="24"/>
          <w:szCs w:val="24"/>
        </w:rPr>
        <w:t>企业信用</w:t>
      </w:r>
      <w:r>
        <w:rPr>
          <w:rFonts w:ascii="宋体" w:eastAsia="宋体" w:hAnsi="宋体" w:hint="eastAsia"/>
          <w:sz w:val="24"/>
          <w:szCs w:val="24"/>
        </w:rPr>
        <w:t>评价</w:t>
      </w:r>
      <w:r>
        <w:rPr>
          <w:rFonts w:ascii="宋体" w:eastAsia="宋体" w:hAnsi="宋体"/>
          <w:sz w:val="24"/>
          <w:szCs w:val="24"/>
        </w:rPr>
        <w:t>分</w:t>
      </w:r>
      <w:r w:rsidR="00FC768A">
        <w:rPr>
          <w:rFonts w:ascii="宋体" w:eastAsia="宋体" w:hAnsi="宋体"/>
          <w:sz w:val="24"/>
          <w:szCs w:val="24"/>
        </w:rPr>
        <w:t>查询表</w:t>
      </w:r>
      <w:r>
        <w:rPr>
          <w:rFonts w:ascii="宋体" w:eastAsia="宋体" w:hAnsi="宋体" w:hint="eastAsia"/>
          <w:sz w:val="24"/>
          <w:szCs w:val="24"/>
        </w:rPr>
        <w:t>（如有）</w:t>
      </w:r>
      <w:r>
        <w:rPr>
          <w:rFonts w:ascii="宋体" w:eastAsia="宋体" w:hAnsi="宋体"/>
          <w:sz w:val="24"/>
          <w:szCs w:val="24"/>
        </w:rPr>
        <w:t>；</w:t>
      </w:r>
    </w:p>
    <w:p w:rsidR="004A6E7D" w:rsidRDefault="007D2551" w:rsidP="003A227B">
      <w:pPr>
        <w:pStyle w:val="a5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>
        <w:rPr>
          <w:rFonts w:ascii="宋体" w:eastAsia="宋体" w:hAnsi="宋体"/>
          <w:sz w:val="24"/>
          <w:szCs w:val="24"/>
        </w:rPr>
        <w:t>投标人基本情况介绍（企业简介、</w:t>
      </w:r>
      <w:r>
        <w:rPr>
          <w:rFonts w:ascii="宋体" w:eastAsia="宋体" w:hAnsi="宋体" w:hint="eastAsia"/>
          <w:sz w:val="24"/>
          <w:szCs w:val="24"/>
        </w:rPr>
        <w:t>拟派团队主要人员的</w:t>
      </w:r>
      <w:r>
        <w:rPr>
          <w:rFonts w:ascii="宋体" w:eastAsia="宋体" w:hAnsi="宋体"/>
          <w:sz w:val="24"/>
          <w:szCs w:val="24"/>
        </w:rPr>
        <w:t>近3年完成</w:t>
      </w:r>
      <w:r>
        <w:rPr>
          <w:rFonts w:ascii="宋体" w:eastAsia="宋体" w:hAnsi="宋体" w:hint="eastAsia"/>
          <w:sz w:val="24"/>
          <w:szCs w:val="24"/>
        </w:rPr>
        <w:t>类似项目业绩等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4A6E7D" w:rsidRDefault="007D2551" w:rsidP="003A227B">
      <w:pPr>
        <w:pStyle w:val="a5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（4）固定办公场所房屋产权证或房屋租赁合同；</w:t>
      </w:r>
    </w:p>
    <w:p w:rsidR="004A6E7D" w:rsidRDefault="007D2551" w:rsidP="003A227B">
      <w:pPr>
        <w:pStyle w:val="a5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（5）国家企业信用信息公示系统查询的企业信用信息公示报告（查询时间不得早于本公告发布时间）；</w:t>
      </w:r>
    </w:p>
    <w:p w:rsidR="00AA0994" w:rsidRDefault="007D2551" w:rsidP="00AA0994">
      <w:pPr>
        <w:pStyle w:val="a5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r>
        <w:rPr>
          <w:rFonts w:ascii="宋体" w:eastAsia="宋体" w:hAnsi="宋体"/>
          <w:sz w:val="24"/>
          <w:szCs w:val="24"/>
        </w:rPr>
        <w:t>其他（</w:t>
      </w:r>
      <w:r>
        <w:rPr>
          <w:rFonts w:ascii="宋体" w:eastAsia="宋体" w:hAnsi="宋体" w:hint="eastAsia"/>
          <w:sz w:val="24"/>
          <w:szCs w:val="24"/>
        </w:rPr>
        <w:t>招标人未做要求，但</w:t>
      </w:r>
      <w:r>
        <w:rPr>
          <w:rFonts w:ascii="宋体" w:eastAsia="宋体" w:hAnsi="宋体"/>
          <w:sz w:val="24"/>
          <w:szCs w:val="24"/>
        </w:rPr>
        <w:t>投标人认为</w:t>
      </w:r>
      <w:r>
        <w:rPr>
          <w:rFonts w:ascii="宋体" w:eastAsia="宋体" w:hAnsi="宋体" w:hint="eastAsia"/>
          <w:sz w:val="24"/>
          <w:szCs w:val="24"/>
        </w:rPr>
        <w:t>需</w:t>
      </w:r>
      <w:r>
        <w:rPr>
          <w:rFonts w:ascii="宋体" w:eastAsia="宋体" w:hAnsi="宋体"/>
          <w:sz w:val="24"/>
          <w:szCs w:val="24"/>
        </w:rPr>
        <w:t>提供的资料）。</w:t>
      </w:r>
    </w:p>
    <w:p w:rsidR="004A6E7D" w:rsidRDefault="007D2551" w:rsidP="00AA0994">
      <w:pPr>
        <w:pStyle w:val="a5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bookmarkStart w:id="1" w:name="_GoBack"/>
      <w:bookmarkEnd w:id="1"/>
      <w:r>
        <w:rPr>
          <w:rFonts w:ascii="宋体" w:eastAsia="宋体" w:hAnsi="宋体" w:hint="eastAsia"/>
          <w:sz w:val="24"/>
          <w:szCs w:val="24"/>
        </w:rPr>
        <w:t>投标文件一式</w:t>
      </w:r>
      <w:r>
        <w:rPr>
          <w:rFonts w:ascii="宋体" w:eastAsia="宋体" w:hAnsi="宋体"/>
          <w:sz w:val="24"/>
          <w:szCs w:val="24"/>
        </w:rPr>
        <w:t>5份，</w:t>
      </w:r>
      <w:r>
        <w:rPr>
          <w:rFonts w:ascii="宋体" w:eastAsia="宋体" w:hAnsi="宋体" w:hint="eastAsia"/>
          <w:sz w:val="24"/>
          <w:szCs w:val="24"/>
        </w:rPr>
        <w:t>其中正本1份，副本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份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附可编辑电子版，载入U盘或光盘。</w:t>
      </w:r>
    </w:p>
    <w:p w:rsidR="004A6E7D" w:rsidRDefault="007D2551" w:rsidP="003A227B">
      <w:pPr>
        <w:spacing w:beforeLines="50" w:before="156" w:afterLines="50" w:after="156" w:line="360" w:lineRule="auto"/>
        <w:ind w:left="425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</w:t>
      </w:r>
      <w:r>
        <w:rPr>
          <w:rFonts w:ascii="宋体" w:eastAsia="宋体" w:hAnsi="宋体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评标办法：综合评定法</w:t>
      </w:r>
    </w:p>
    <w:p w:rsidR="004A6E7D" w:rsidRDefault="007D2551" w:rsidP="003A227B">
      <w:pPr>
        <w:spacing w:line="360" w:lineRule="auto"/>
        <w:ind w:left="426"/>
        <w:rPr>
          <w:rFonts w:ascii="宋体" w:eastAsia="宋体" w:hAnsi="宋体" w:cs="Tahoma"/>
          <w:color w:val="292929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292929"/>
          <w:kern w:val="0"/>
          <w:sz w:val="24"/>
          <w:szCs w:val="24"/>
        </w:rPr>
        <w:t>根据</w:t>
      </w:r>
      <w:r>
        <w:rPr>
          <w:rFonts w:ascii="宋体" w:eastAsia="宋体" w:hAnsi="宋体" w:cs="Tahoma"/>
          <w:color w:val="292929"/>
          <w:kern w:val="0"/>
          <w:sz w:val="24"/>
          <w:szCs w:val="24"/>
        </w:rPr>
        <w:t>各家单位投标文件及</w:t>
      </w:r>
      <w:r>
        <w:rPr>
          <w:rFonts w:ascii="宋体" w:eastAsia="宋体" w:hAnsi="宋体" w:cs="Tahoma" w:hint="eastAsia"/>
          <w:color w:val="292929"/>
          <w:kern w:val="0"/>
          <w:sz w:val="24"/>
          <w:szCs w:val="24"/>
        </w:rPr>
        <w:t>现场</w:t>
      </w:r>
      <w:r>
        <w:rPr>
          <w:rFonts w:ascii="宋体" w:eastAsia="宋体" w:hAnsi="宋体" w:cs="Tahoma"/>
          <w:color w:val="292929"/>
          <w:kern w:val="0"/>
          <w:sz w:val="24"/>
          <w:szCs w:val="24"/>
        </w:rPr>
        <w:t>答辩情况综合评定是否入围。</w:t>
      </w:r>
    </w:p>
    <w:p w:rsidR="004A6E7D" w:rsidRDefault="007D2551" w:rsidP="003A227B">
      <w:pPr>
        <w:spacing w:beforeLines="50" w:before="156" w:afterLines="50" w:after="156" w:line="360" w:lineRule="auto"/>
        <w:ind w:left="425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五、递交投标文件截止时间、地点</w:t>
      </w:r>
    </w:p>
    <w:p w:rsidR="004A6E7D" w:rsidRPr="003A227B" w:rsidRDefault="007D2551" w:rsidP="003A227B">
      <w:pPr>
        <w:pStyle w:val="a5"/>
        <w:numPr>
          <w:ilvl w:val="255"/>
          <w:numId w:val="0"/>
        </w:numPr>
        <w:spacing w:line="360" w:lineRule="auto"/>
        <w:ind w:left="426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1、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递交投标文件截止时间：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2020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年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12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月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4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日（周五）上午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9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时，迟到或不符合规定的投标文件恕不接受。</w:t>
      </w:r>
    </w:p>
    <w:p w:rsidR="004A6E7D" w:rsidRPr="003A227B" w:rsidRDefault="007D2551" w:rsidP="003A227B">
      <w:pPr>
        <w:pStyle w:val="a5"/>
        <w:numPr>
          <w:ilvl w:val="255"/>
          <w:numId w:val="0"/>
        </w:numPr>
        <w:spacing w:line="360" w:lineRule="auto"/>
        <w:ind w:left="426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2、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地点：上海市嘉定区和硕路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585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号，</w:t>
      </w:r>
      <w:r w:rsidRPr="003A227B">
        <w:rPr>
          <w:rFonts w:ascii="宋体" w:eastAsia="宋体" w:hAnsi="宋体"/>
          <w:color w:val="2B2B2B"/>
          <w:sz w:val="24"/>
          <w:szCs w:val="24"/>
          <w:shd w:val="clear" w:color="auto" w:fill="FFFFFF"/>
        </w:rPr>
        <w:t>G805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会议室。</w:t>
      </w:r>
    </w:p>
    <w:p w:rsidR="004A6E7D" w:rsidRPr="003A227B" w:rsidRDefault="007D2551" w:rsidP="003A227B">
      <w:pPr>
        <w:pStyle w:val="a5"/>
        <w:numPr>
          <w:ilvl w:val="255"/>
          <w:numId w:val="0"/>
        </w:numPr>
        <w:spacing w:line="360" w:lineRule="auto"/>
        <w:ind w:left="426"/>
        <w:rPr>
          <w:rFonts w:ascii="宋体" w:eastAsia="宋体" w:hAnsi="宋体"/>
          <w:color w:val="2B2B2B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3、</w:t>
      </w:r>
      <w:r w:rsidRPr="003A227B">
        <w:rPr>
          <w:rFonts w:ascii="宋体" w:eastAsia="宋体" w:hAnsi="宋体" w:hint="eastAsia"/>
          <w:color w:val="2B2B2B"/>
          <w:sz w:val="24"/>
          <w:szCs w:val="24"/>
          <w:shd w:val="clear" w:color="auto" w:fill="FFFFFF"/>
        </w:rPr>
        <w:t>届时请投标人的法定代表人或其授权的投标人代表出席开标会议，并携带法定代表人授权委托书或法定代表人证明、被委托人或法定代表人身份证（原件及加盖公章的复印件）。</w:t>
      </w:r>
    </w:p>
    <w:p w:rsidR="004A6E7D" w:rsidRDefault="007D2551" w:rsidP="003A227B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六、评标时间、地点</w:t>
      </w:r>
    </w:p>
    <w:p w:rsidR="004A6E7D" w:rsidRDefault="007D2551" w:rsidP="003A227B">
      <w:pPr>
        <w:pStyle w:val="a5"/>
        <w:numPr>
          <w:ilvl w:val="255"/>
          <w:numId w:val="0"/>
        </w:numPr>
        <w:spacing w:line="360" w:lineRule="auto"/>
        <w:ind w:left="4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1、评标时间：另行通知。</w:t>
      </w:r>
    </w:p>
    <w:p w:rsidR="004A6E7D" w:rsidRDefault="007D2551" w:rsidP="003A227B">
      <w:pPr>
        <w:pStyle w:val="a5"/>
        <w:numPr>
          <w:ilvl w:val="255"/>
          <w:numId w:val="0"/>
        </w:numPr>
        <w:spacing w:line="360" w:lineRule="auto"/>
        <w:ind w:left="4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2、地点：上海市嘉定区和硕路5</w:t>
      </w:r>
      <w:r>
        <w:rPr>
          <w:rFonts w:ascii="宋体" w:eastAsia="宋体" w:hAnsi="宋体"/>
          <w:sz w:val="24"/>
          <w:szCs w:val="24"/>
        </w:rPr>
        <w:t>85</w:t>
      </w:r>
      <w:r>
        <w:rPr>
          <w:rFonts w:ascii="宋体" w:eastAsia="宋体" w:hAnsi="宋体" w:hint="eastAsia"/>
          <w:sz w:val="24"/>
          <w:szCs w:val="24"/>
        </w:rPr>
        <w:t>号，G</w:t>
      </w:r>
      <w:r>
        <w:rPr>
          <w:rFonts w:ascii="宋体" w:eastAsia="宋体" w:hAnsi="宋体"/>
          <w:sz w:val="24"/>
          <w:szCs w:val="24"/>
        </w:rPr>
        <w:t>805</w:t>
      </w:r>
      <w:r>
        <w:rPr>
          <w:rFonts w:ascii="宋体" w:eastAsia="宋体" w:hAnsi="宋体" w:hint="eastAsia"/>
          <w:sz w:val="24"/>
          <w:szCs w:val="24"/>
        </w:rPr>
        <w:t>会议室。</w:t>
      </w:r>
    </w:p>
    <w:p w:rsidR="004A6E7D" w:rsidRDefault="007D2551" w:rsidP="003A227B">
      <w:pPr>
        <w:pStyle w:val="a5"/>
        <w:numPr>
          <w:ilvl w:val="255"/>
          <w:numId w:val="0"/>
        </w:numPr>
        <w:spacing w:line="360" w:lineRule="auto"/>
        <w:ind w:left="4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3、评标方式：根据</w:t>
      </w:r>
      <w:r>
        <w:rPr>
          <w:rFonts w:ascii="宋体" w:eastAsia="宋体" w:hAnsi="宋体"/>
          <w:sz w:val="24"/>
          <w:szCs w:val="24"/>
        </w:rPr>
        <w:t>投标文件</w:t>
      </w:r>
      <w:r w:rsidR="006718DF">
        <w:rPr>
          <w:rFonts w:ascii="宋体" w:eastAsia="宋体" w:hAnsi="宋体" w:hint="eastAsia"/>
          <w:sz w:val="24"/>
          <w:szCs w:val="24"/>
        </w:rPr>
        <w:t>和</w:t>
      </w:r>
      <w:r w:rsidR="00B908FD">
        <w:rPr>
          <w:rFonts w:ascii="宋体" w:eastAsia="宋体" w:hAnsi="宋体"/>
          <w:sz w:val="24"/>
          <w:szCs w:val="24"/>
        </w:rPr>
        <w:t>拟派</w:t>
      </w:r>
      <w:r>
        <w:rPr>
          <w:rFonts w:ascii="宋体" w:eastAsia="宋体" w:hAnsi="宋体" w:hint="eastAsia"/>
          <w:sz w:val="24"/>
          <w:szCs w:val="24"/>
        </w:rPr>
        <w:t>项目经理</w:t>
      </w:r>
      <w:r w:rsidR="006718DF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P</w:t>
      </w:r>
      <w:r>
        <w:rPr>
          <w:rFonts w:ascii="宋体" w:eastAsia="宋体" w:hAnsi="宋体"/>
          <w:sz w:val="24"/>
          <w:szCs w:val="24"/>
        </w:rPr>
        <w:t>PT</w:t>
      </w:r>
      <w:r>
        <w:rPr>
          <w:rFonts w:ascii="宋体" w:eastAsia="宋体" w:hAnsi="宋体" w:hint="eastAsia"/>
          <w:sz w:val="24"/>
          <w:szCs w:val="24"/>
        </w:rPr>
        <w:t>汇报</w:t>
      </w:r>
      <w:r w:rsidR="006718DF"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 w:hint="eastAsia"/>
          <w:sz w:val="24"/>
          <w:szCs w:val="24"/>
        </w:rPr>
        <w:t>答辩</w:t>
      </w:r>
      <w:r>
        <w:rPr>
          <w:rFonts w:ascii="宋体" w:eastAsia="宋体" w:hAnsi="宋体"/>
          <w:sz w:val="24"/>
          <w:szCs w:val="24"/>
        </w:rPr>
        <w:t>情况</w:t>
      </w:r>
      <w:r>
        <w:rPr>
          <w:rFonts w:ascii="宋体" w:eastAsia="宋体" w:hAnsi="宋体" w:hint="eastAsia"/>
          <w:sz w:val="24"/>
          <w:szCs w:val="24"/>
        </w:rPr>
        <w:t>（时长约5分钟，答辩3分钟）综合</w:t>
      </w:r>
      <w:r>
        <w:rPr>
          <w:rFonts w:ascii="宋体" w:eastAsia="宋体" w:hAnsi="宋体"/>
          <w:sz w:val="24"/>
          <w:szCs w:val="24"/>
        </w:rPr>
        <w:t>评定</w:t>
      </w:r>
      <w:r>
        <w:rPr>
          <w:rFonts w:ascii="宋体" w:eastAsia="宋体" w:hAnsi="宋体" w:hint="eastAsia"/>
          <w:sz w:val="24"/>
          <w:szCs w:val="24"/>
        </w:rPr>
        <w:t>（</w:t>
      </w:r>
      <w:r w:rsidR="006C0FBD" w:rsidRPr="003A227B">
        <w:rPr>
          <w:rFonts w:ascii="宋体" w:eastAsia="宋体" w:hAnsi="宋体"/>
          <w:sz w:val="24"/>
          <w:szCs w:val="24"/>
        </w:rPr>
        <w:t>上海硅酸盐所</w:t>
      </w:r>
      <w:r w:rsidR="006C0FBD" w:rsidRPr="003A227B">
        <w:rPr>
          <w:rFonts w:ascii="宋体" w:eastAsia="宋体" w:hAnsi="宋体" w:hint="eastAsia"/>
          <w:sz w:val="24"/>
          <w:szCs w:val="24"/>
        </w:rPr>
        <w:t>维修改造工程合格供方评审</w:t>
      </w:r>
      <w:r w:rsidR="00B8718C">
        <w:rPr>
          <w:rFonts w:ascii="宋体" w:eastAsia="宋体" w:hAnsi="宋体" w:hint="eastAsia"/>
          <w:sz w:val="24"/>
          <w:szCs w:val="24"/>
        </w:rPr>
        <w:t>/</w:t>
      </w:r>
      <w:r w:rsidR="006C0FBD" w:rsidRPr="003A227B">
        <w:rPr>
          <w:rFonts w:ascii="宋体" w:eastAsia="宋体" w:hAnsi="宋体" w:hint="eastAsia"/>
          <w:sz w:val="24"/>
          <w:szCs w:val="24"/>
        </w:rPr>
        <w:t>汇总表</w:t>
      </w:r>
      <w:r>
        <w:rPr>
          <w:rFonts w:ascii="宋体" w:eastAsia="宋体" w:hAnsi="宋体" w:hint="eastAsia"/>
          <w:sz w:val="24"/>
          <w:szCs w:val="24"/>
        </w:rPr>
        <w:t>见</w:t>
      </w:r>
      <w:r>
        <w:rPr>
          <w:rFonts w:ascii="宋体" w:eastAsia="宋体" w:hAnsi="宋体"/>
          <w:sz w:val="24"/>
          <w:szCs w:val="24"/>
        </w:rPr>
        <w:t>附表</w:t>
      </w:r>
      <w:r>
        <w:rPr>
          <w:rFonts w:ascii="宋体" w:eastAsia="宋体" w:hAnsi="宋体" w:hint="eastAsia"/>
          <w:sz w:val="24"/>
          <w:szCs w:val="24"/>
        </w:rPr>
        <w:t>2）。</w:t>
      </w:r>
    </w:p>
    <w:p w:rsidR="004A6E7D" w:rsidRDefault="007D2551">
      <w:pPr>
        <w:pStyle w:val="a5"/>
        <w:spacing w:line="360" w:lineRule="auto"/>
        <w:ind w:left="426" w:firstLineChars="0" w:firstLine="0"/>
        <w:rPr>
          <w:rFonts w:ascii="宋体" w:eastAsia="宋体" w:hAnsi="宋体" w:cs="Tahoma"/>
          <w:color w:val="292929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292929"/>
          <w:kern w:val="0"/>
          <w:sz w:val="24"/>
          <w:szCs w:val="24"/>
        </w:rPr>
        <w:t>4、PPT汇报内容：</w:t>
      </w:r>
    </w:p>
    <w:p w:rsidR="004A6E7D" w:rsidRDefault="007D2551" w:rsidP="003A227B">
      <w:pPr>
        <w:pStyle w:val="a5"/>
        <w:numPr>
          <w:ilvl w:val="255"/>
          <w:numId w:val="0"/>
        </w:numPr>
        <w:spacing w:line="360" w:lineRule="auto"/>
        <w:ind w:left="4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ahoma" w:hint="eastAsia"/>
          <w:color w:val="292929"/>
          <w:kern w:val="0"/>
          <w:sz w:val="24"/>
          <w:szCs w:val="24"/>
        </w:rPr>
        <w:t>（1）</w:t>
      </w:r>
      <w:r>
        <w:rPr>
          <w:rFonts w:ascii="宋体" w:eastAsia="宋体" w:hAnsi="宋体" w:hint="eastAsia"/>
          <w:sz w:val="24"/>
          <w:szCs w:val="24"/>
        </w:rPr>
        <w:t>单位资质：单位情况及资质介绍，列出</w:t>
      </w:r>
      <w:r w:rsidR="00761E25">
        <w:rPr>
          <w:rFonts w:ascii="宋体" w:eastAsia="宋体" w:hAnsi="宋体" w:hint="eastAsia"/>
          <w:sz w:val="24"/>
          <w:szCs w:val="24"/>
        </w:rPr>
        <w:t>相关</w:t>
      </w:r>
      <w:r>
        <w:rPr>
          <w:rFonts w:ascii="宋体" w:eastAsia="宋体" w:hAnsi="宋体" w:hint="eastAsia"/>
          <w:sz w:val="24"/>
          <w:szCs w:val="24"/>
        </w:rPr>
        <w:t>荣誉证书；</w:t>
      </w:r>
    </w:p>
    <w:p w:rsidR="004A6E7D" w:rsidRDefault="007D2551" w:rsidP="003A227B">
      <w:pPr>
        <w:pStyle w:val="a5"/>
        <w:numPr>
          <w:ilvl w:val="255"/>
          <w:numId w:val="0"/>
        </w:numPr>
        <w:spacing w:line="360" w:lineRule="auto"/>
        <w:ind w:left="4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（2）相关业绩：</w:t>
      </w:r>
      <w:r w:rsidR="004B076D">
        <w:rPr>
          <w:rFonts w:ascii="宋体" w:eastAsia="宋体" w:hAnsi="宋体" w:hint="eastAsia"/>
          <w:sz w:val="24"/>
          <w:szCs w:val="24"/>
        </w:rPr>
        <w:t>项目经理</w:t>
      </w:r>
      <w:r>
        <w:rPr>
          <w:rFonts w:ascii="宋体" w:eastAsia="宋体" w:hAnsi="宋体" w:hint="eastAsia"/>
          <w:sz w:val="24"/>
          <w:szCs w:val="24"/>
        </w:rPr>
        <w:t>近</w:t>
      </w:r>
      <w:r w:rsidR="004B076D">
        <w:rPr>
          <w:rFonts w:ascii="宋体" w:eastAsia="宋体" w:hAnsi="宋体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年来承接中科院及其他单位项目的情况，承接</w:t>
      </w:r>
      <w:r>
        <w:rPr>
          <w:rFonts w:ascii="宋体" w:eastAsia="宋体" w:hAnsi="宋体"/>
          <w:sz w:val="24"/>
          <w:szCs w:val="24"/>
        </w:rPr>
        <w:t>项目规模大小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4A6E7D" w:rsidRDefault="007D2551" w:rsidP="003A227B">
      <w:pPr>
        <w:pStyle w:val="a5"/>
        <w:numPr>
          <w:ilvl w:val="255"/>
          <w:numId w:val="0"/>
        </w:numPr>
        <w:spacing w:line="360" w:lineRule="auto"/>
        <w:ind w:left="4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（3）项目经理及其团队成员到岗情况介绍</w:t>
      </w:r>
      <w:r>
        <w:rPr>
          <w:rFonts w:ascii="宋体" w:eastAsia="宋体" w:hAnsi="宋体"/>
          <w:sz w:val="24"/>
          <w:szCs w:val="24"/>
        </w:rPr>
        <w:t>及可承接园区范围（</w:t>
      </w:r>
      <w:r>
        <w:rPr>
          <w:rFonts w:ascii="宋体" w:eastAsia="宋体" w:hAnsi="宋体" w:hint="eastAsia"/>
          <w:sz w:val="24"/>
          <w:szCs w:val="24"/>
        </w:rPr>
        <w:t>长宁园区</w:t>
      </w:r>
      <w:r>
        <w:rPr>
          <w:rFonts w:ascii="宋体" w:eastAsia="宋体" w:hAnsi="宋体"/>
          <w:sz w:val="24"/>
          <w:szCs w:val="24"/>
        </w:rPr>
        <w:t>、嘉定园区、太仓园区）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4A6E7D" w:rsidRDefault="007D2551" w:rsidP="003A227B">
      <w:pPr>
        <w:pStyle w:val="a5"/>
        <w:numPr>
          <w:ilvl w:val="255"/>
          <w:numId w:val="0"/>
        </w:numPr>
        <w:spacing w:line="360" w:lineRule="auto"/>
        <w:ind w:left="4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（4）自报服务承诺（响应、报价、</w:t>
      </w:r>
      <w:r w:rsidR="00E405C6">
        <w:rPr>
          <w:rFonts w:ascii="宋体" w:eastAsia="宋体" w:hAnsi="宋体" w:hint="eastAsia"/>
          <w:sz w:val="24"/>
          <w:szCs w:val="24"/>
        </w:rPr>
        <w:t>质量、</w:t>
      </w:r>
      <w:r>
        <w:rPr>
          <w:rFonts w:ascii="宋体" w:eastAsia="宋体" w:hAnsi="宋体" w:hint="eastAsia"/>
          <w:sz w:val="24"/>
          <w:szCs w:val="24"/>
        </w:rPr>
        <w:t>工期等）。</w:t>
      </w:r>
    </w:p>
    <w:p w:rsidR="004A6E7D" w:rsidRDefault="007D2551" w:rsidP="003A227B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七、联系方式</w:t>
      </w:r>
    </w:p>
    <w:p w:rsidR="004A6E7D" w:rsidRDefault="007D25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招标单位：中国科学院上海硅酸盐研究所</w:t>
      </w:r>
    </w:p>
    <w:p w:rsidR="004A6E7D" w:rsidRDefault="007D25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地址：上海市嘉定区和硕路</w:t>
      </w:r>
      <w:r>
        <w:rPr>
          <w:rFonts w:ascii="宋体" w:eastAsia="宋体" w:hAnsi="宋体"/>
          <w:sz w:val="24"/>
          <w:szCs w:val="24"/>
        </w:rPr>
        <w:t>585号</w:t>
      </w:r>
    </w:p>
    <w:p w:rsidR="004A6E7D" w:rsidRDefault="007D25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联系人：姚澄</w:t>
      </w:r>
    </w:p>
    <w:p w:rsidR="004A6E7D" w:rsidRDefault="007D25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>
        <w:rPr>
          <w:rFonts w:ascii="宋体" w:eastAsia="宋体" w:hAnsi="宋体"/>
          <w:sz w:val="24"/>
          <w:szCs w:val="24"/>
        </w:rPr>
        <w:t>021-69906628</w:t>
      </w:r>
    </w:p>
    <w:p w:rsidR="004A6E7D" w:rsidRDefault="007D2551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中国科学院上海硅酸盐研究所</w:t>
      </w:r>
    </w:p>
    <w:p w:rsidR="004A6E7D" w:rsidRDefault="007D2551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二〇二〇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十一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二十</w:t>
      </w:r>
      <w:r>
        <w:rPr>
          <w:rFonts w:ascii="宋体" w:eastAsia="宋体" w:hAnsi="宋体"/>
          <w:sz w:val="24"/>
          <w:szCs w:val="24"/>
        </w:rPr>
        <w:t>日</w:t>
      </w:r>
    </w:p>
    <w:p w:rsidR="004A6E7D" w:rsidRDefault="004A6E7D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A6E7D" w:rsidRDefault="007D2551" w:rsidP="00155C78">
      <w:pPr>
        <w:spacing w:after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附表一</w:t>
      </w:r>
    </w:p>
    <w:p w:rsidR="004A6E7D" w:rsidRPr="00155C78" w:rsidRDefault="00C648E2" w:rsidP="00C648E2">
      <w:pPr>
        <w:spacing w:after="240" w:line="360" w:lineRule="exact"/>
        <w:jc w:val="center"/>
        <w:rPr>
          <w:rFonts w:ascii="华文中宋" w:eastAsia="华文中宋" w:hAnsi="华文中宋" w:hint="eastAsia"/>
          <w:b/>
          <w:bCs/>
          <w:sz w:val="32"/>
          <w:szCs w:val="36"/>
        </w:rPr>
      </w:pPr>
      <w:r w:rsidRPr="00155C78">
        <w:rPr>
          <w:rFonts w:ascii="华文中宋" w:eastAsia="华文中宋" w:hAnsi="华文中宋" w:hint="eastAsia"/>
          <w:b/>
          <w:bCs/>
          <w:sz w:val="32"/>
          <w:szCs w:val="36"/>
        </w:rPr>
        <w:t>2021</w:t>
      </w:r>
      <w:r w:rsidRPr="00155C78">
        <w:rPr>
          <w:rFonts w:ascii="华文中宋" w:eastAsia="华文中宋" w:hAnsi="华文中宋"/>
          <w:b/>
          <w:bCs/>
          <w:sz w:val="32"/>
          <w:szCs w:val="36"/>
        </w:rPr>
        <w:t>-2023</w:t>
      </w:r>
      <w:r w:rsidR="00155C78" w:rsidRPr="00155C78">
        <w:rPr>
          <w:rFonts w:ascii="华文中宋" w:eastAsia="华文中宋" w:hAnsi="华文中宋" w:hint="eastAsia"/>
          <w:b/>
          <w:bCs/>
          <w:sz w:val="32"/>
          <w:szCs w:val="36"/>
        </w:rPr>
        <w:t>年</w:t>
      </w:r>
      <w:r w:rsidR="00155C78" w:rsidRPr="00155C78">
        <w:rPr>
          <w:rFonts w:ascii="华文中宋" w:eastAsia="华文中宋" w:hAnsi="华文中宋" w:cs="宋体"/>
          <w:b/>
          <w:bCs/>
          <w:kern w:val="0"/>
          <w:sz w:val="32"/>
          <w:szCs w:val="36"/>
        </w:rPr>
        <w:t>上海硅酸盐所</w:t>
      </w:r>
      <w:r w:rsidRPr="00155C78">
        <w:rPr>
          <w:rFonts w:ascii="华文中宋" w:eastAsia="华文中宋" w:hAnsi="华文中宋" w:hint="eastAsia"/>
          <w:b/>
          <w:bCs/>
          <w:sz w:val="32"/>
          <w:szCs w:val="36"/>
        </w:rPr>
        <w:t>维修</w:t>
      </w:r>
      <w:r w:rsidR="007D2551" w:rsidRPr="00155C78">
        <w:rPr>
          <w:rFonts w:ascii="华文中宋" w:eastAsia="华文中宋" w:hAnsi="华文中宋" w:hint="eastAsia"/>
          <w:b/>
          <w:bCs/>
          <w:sz w:val="32"/>
          <w:szCs w:val="36"/>
        </w:rPr>
        <w:t>改造工程供方信息表</w:t>
      </w: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253"/>
      </w:tblGrid>
      <w:tr w:rsidR="004A6E7D" w:rsidTr="003A227B">
        <w:trPr>
          <w:trHeight w:val="50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E7D">
        <w:trPr>
          <w:trHeight w:val="50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相应资质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E7D">
        <w:trPr>
          <w:trHeight w:val="50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7D" w:rsidRDefault="004A6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E7D" w:rsidTr="00155C78">
        <w:trPr>
          <w:trHeight w:val="8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主要业绩（近三年2018-2020）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所内（系统内）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E7D" w:rsidTr="00155C78">
        <w:trPr>
          <w:trHeight w:val="8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7D" w:rsidRDefault="004A6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E7D">
        <w:trPr>
          <w:trHeight w:val="8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主要承接工程规模及种类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规模（主要承接项目金额范围前打√，可多选）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□小型</w:t>
            </w:r>
            <w:r w:rsidR="00150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工程（30万以下）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□中型</w:t>
            </w:r>
            <w:r w:rsidR="00150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工程（30-100万）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□大型</w:t>
            </w:r>
            <w:r w:rsidR="00150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工程（100万-400万）</w:t>
            </w:r>
          </w:p>
        </w:tc>
      </w:tr>
      <w:tr w:rsidR="004A6E7D">
        <w:trPr>
          <w:trHeight w:val="345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7D" w:rsidRDefault="004A6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种类（主要承接项目前打√，可多选）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□室内</w:t>
            </w:r>
            <w:r w:rsidR="00F832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□结构工程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□防水工程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□门窗及幕墙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□给排水系统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□暖通系统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□强电系统（变配电、电力工程）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□弱电（电话、网络、监控）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□消防系统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□洁净室/屏蔽</w:t>
            </w:r>
            <w:r w:rsidR="008221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□室外工程（绿化、道路、市政）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□其它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 w:rsidR="004A6E7D">
        <w:trPr>
          <w:trHeight w:val="8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意向园区（主要承接园区前打√，可多选）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□长宁园区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□嘉定园区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□太仓园区</w:t>
            </w:r>
          </w:p>
        </w:tc>
      </w:tr>
      <w:tr w:rsidR="004A6E7D">
        <w:trPr>
          <w:trHeight w:val="153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人员配置（打√，可多选）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□项目经理</w:t>
            </w:r>
          </w:p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□施工员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□预算员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□资料员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□安全员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 w:rsidR="004A6E7D" w:rsidTr="003A227B">
        <w:trPr>
          <w:trHeight w:val="81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项目经理联系方式（某园区联系人）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C0" w:rsidRDefault="00981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姓名：            </w:t>
            </w:r>
          </w:p>
          <w:p w:rsidR="004A6E7D" w:rsidRDefault="00981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手机号：</w:t>
            </w:r>
          </w:p>
        </w:tc>
      </w:tr>
      <w:tr w:rsidR="004A6E7D" w:rsidTr="003A227B">
        <w:trPr>
          <w:trHeight w:val="41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D" w:rsidRDefault="007D2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A6E7D" w:rsidRDefault="008700D2" w:rsidP="00C648E2">
      <w:pPr>
        <w:widowControl/>
        <w:spacing w:before="240"/>
        <w:ind w:firstLineChars="2000" w:firstLine="4800"/>
        <w:jc w:val="left"/>
        <w:rPr>
          <w:rFonts w:ascii="宋体" w:eastAsia="宋体" w:hAnsi="宋体"/>
          <w:sz w:val="24"/>
          <w:szCs w:val="24"/>
        </w:rPr>
        <w:sectPr w:rsidR="004A6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/>
          <w:sz w:val="24"/>
          <w:szCs w:val="24"/>
        </w:rPr>
        <w:t>填表日期：</w:t>
      </w:r>
      <w:r>
        <w:rPr>
          <w:rFonts w:ascii="宋体" w:eastAsia="宋体" w:hAnsi="宋体" w:hint="eastAsia"/>
          <w:sz w:val="24"/>
          <w:szCs w:val="24"/>
        </w:rPr>
        <w:t xml:space="preserve">     年   月   日</w:t>
      </w:r>
    </w:p>
    <w:p w:rsidR="004A6E7D" w:rsidRDefault="007D2551" w:rsidP="003A227B">
      <w:pPr>
        <w:spacing w:beforeLines="100" w:before="31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附表二</w:t>
      </w:r>
    </w:p>
    <w:p w:rsidR="009A0A05" w:rsidRDefault="00155C78" w:rsidP="003A227B">
      <w:pPr>
        <w:spacing w:beforeLines="50" w:before="156" w:afterLines="50" w:after="156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2021</w:t>
      </w:r>
      <w:r>
        <w:rPr>
          <w:rFonts w:ascii="华文中宋" w:eastAsia="华文中宋" w:hAnsi="华文中宋"/>
          <w:b/>
          <w:bCs/>
          <w:sz w:val="36"/>
          <w:szCs w:val="36"/>
        </w:rPr>
        <w:t>-2023</w:t>
      </w:r>
      <w:r w:rsidR="003B142A">
        <w:rPr>
          <w:rFonts w:ascii="华文中宋" w:eastAsia="华文中宋" w:hAnsi="华文中宋" w:hint="eastAsia"/>
          <w:b/>
          <w:bCs/>
          <w:sz w:val="36"/>
          <w:szCs w:val="36"/>
        </w:rPr>
        <w:t>年</w:t>
      </w:r>
      <w:r w:rsidR="009A0A05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上海硅酸盐所</w:t>
      </w:r>
      <w:r w:rsidR="009A0A05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维修改造工程合格供方评审表</w:t>
      </w:r>
    </w:p>
    <w:tbl>
      <w:tblPr>
        <w:tblW w:w="141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14"/>
        <w:gridCol w:w="6143"/>
        <w:gridCol w:w="2252"/>
      </w:tblGrid>
      <w:tr w:rsidR="00CA78AD" w:rsidTr="00CA78AD">
        <w:trPr>
          <w:trHeight w:val="967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A227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评审结论（同意画</w:t>
            </w:r>
            <w:r w:rsidRPr="006F243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〇，不同意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画</w:t>
            </w:r>
            <w:r w:rsidRPr="006F243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×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A227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CA78AD" w:rsidTr="00CA78AD">
        <w:trPr>
          <w:trHeight w:val="92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CA78AD">
        <w:trPr>
          <w:trHeight w:val="92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CA78AD">
        <w:trPr>
          <w:trHeight w:val="92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CA78AD">
        <w:trPr>
          <w:trHeight w:val="92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CA78AD">
        <w:trPr>
          <w:trHeight w:val="92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3A227B">
        <w:trPr>
          <w:trHeight w:val="927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3A227B">
        <w:trPr>
          <w:trHeight w:val="927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28" w:rsidRDefault="00902A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CA78AD" w:rsidRPr="003A227B" w:rsidRDefault="00CA78AD" w:rsidP="003A227B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A227B">
        <w:rPr>
          <w:rFonts w:ascii="仿宋" w:eastAsia="仿宋" w:hAnsi="仿宋" w:cs="宋体" w:hint="eastAsia"/>
          <w:kern w:val="0"/>
          <w:sz w:val="32"/>
          <w:szCs w:val="32"/>
        </w:rPr>
        <w:t>评委签名：</w:t>
      </w:r>
    </w:p>
    <w:p w:rsidR="00CA78AD" w:rsidRPr="003A227B" w:rsidRDefault="00CA78AD" w:rsidP="003A227B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A227B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Pr="003A227B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3A227B">
        <w:rPr>
          <w:rFonts w:ascii="仿宋" w:eastAsia="仿宋" w:hAnsi="仿宋" w:cs="宋体" w:hint="eastAsia"/>
          <w:kern w:val="0"/>
          <w:sz w:val="32"/>
          <w:szCs w:val="32"/>
        </w:rPr>
        <w:t>期：</w:t>
      </w:r>
    </w:p>
    <w:p w:rsidR="00CA78AD" w:rsidRDefault="00CA78AD" w:rsidP="00341D3B">
      <w:pPr>
        <w:spacing w:beforeLines="100" w:before="31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41D3B" w:rsidRDefault="00341D3B" w:rsidP="003A227B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附表</w:t>
      </w:r>
      <w:r w:rsidR="002850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</w:p>
    <w:tbl>
      <w:tblPr>
        <w:tblW w:w="142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61"/>
        <w:gridCol w:w="1271"/>
        <w:gridCol w:w="89"/>
        <w:gridCol w:w="1128"/>
        <w:gridCol w:w="54"/>
        <w:gridCol w:w="1074"/>
        <w:gridCol w:w="197"/>
        <w:gridCol w:w="931"/>
        <w:gridCol w:w="339"/>
        <w:gridCol w:w="789"/>
        <w:gridCol w:w="481"/>
        <w:gridCol w:w="647"/>
        <w:gridCol w:w="623"/>
        <w:gridCol w:w="505"/>
        <w:gridCol w:w="1128"/>
        <w:gridCol w:w="1261"/>
        <w:gridCol w:w="289"/>
        <w:gridCol w:w="1267"/>
      </w:tblGrid>
      <w:tr w:rsidR="00341D3B" w:rsidTr="003A227B">
        <w:trPr>
          <w:trHeight w:val="377"/>
        </w:trPr>
        <w:tc>
          <w:tcPr>
            <w:tcW w:w="1423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D3B" w:rsidRDefault="003B142A" w:rsidP="003A227B">
            <w:pPr>
              <w:widowControl/>
              <w:spacing w:beforeLines="50" w:before="156" w:afterLines="50" w:after="156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36"/>
                <w:szCs w:val="36"/>
              </w:rPr>
              <w:t>2021</w:t>
            </w:r>
            <w:r>
              <w:rPr>
                <w:rFonts w:ascii="华文中宋" w:eastAsia="华文中宋" w:hAnsi="华文中宋"/>
                <w:b/>
                <w:bCs/>
                <w:sz w:val="36"/>
                <w:szCs w:val="36"/>
              </w:rPr>
              <w:t>-2023</w:t>
            </w:r>
            <w:r w:rsidR="00341D3B"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  <w:t>上海硅酸盐所</w:t>
            </w:r>
            <w:r w:rsidR="00341D3B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维修改造工程合格供方评审汇总表</w:t>
            </w:r>
          </w:p>
        </w:tc>
      </w:tr>
      <w:tr w:rsidR="00925493" w:rsidTr="003A227B">
        <w:trPr>
          <w:trHeight w:val="314"/>
        </w:trPr>
        <w:tc>
          <w:tcPr>
            <w:tcW w:w="35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8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评审</w:t>
            </w:r>
            <w:r w:rsidR="0065448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结论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（同意</w:t>
            </w:r>
            <w:r w:rsidR="0097085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画</w:t>
            </w:r>
            <w:r w:rsidRPr="006F243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〇，不同意</w:t>
            </w:r>
            <w:r w:rsidR="0097085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画</w:t>
            </w:r>
            <w:r w:rsidRPr="006F243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×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3A510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是否合格</w:t>
            </w:r>
            <w:r w:rsidR="003E772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入围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925493" w:rsidTr="003A227B">
        <w:trPr>
          <w:trHeight w:val="340"/>
        </w:trPr>
        <w:tc>
          <w:tcPr>
            <w:tcW w:w="35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B" w:rsidRDefault="00341D3B" w:rsidP="006F243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评委D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评委G</w:t>
            </w: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D3B" w:rsidRDefault="00341D3B" w:rsidP="006F243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D3B" w:rsidRDefault="00341D3B" w:rsidP="006F243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925493" w:rsidTr="003A227B">
        <w:trPr>
          <w:trHeight w:val="855"/>
        </w:trPr>
        <w:tc>
          <w:tcPr>
            <w:tcW w:w="3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25493" w:rsidTr="003A227B">
        <w:trPr>
          <w:trHeight w:val="822"/>
        </w:trPr>
        <w:tc>
          <w:tcPr>
            <w:tcW w:w="3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25493" w:rsidTr="003A227B">
        <w:trPr>
          <w:trHeight w:val="822"/>
        </w:trPr>
        <w:tc>
          <w:tcPr>
            <w:tcW w:w="3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25493" w:rsidTr="003A227B">
        <w:trPr>
          <w:trHeight w:val="822"/>
        </w:trPr>
        <w:tc>
          <w:tcPr>
            <w:tcW w:w="3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25493" w:rsidTr="003A227B">
        <w:trPr>
          <w:trHeight w:val="822"/>
        </w:trPr>
        <w:tc>
          <w:tcPr>
            <w:tcW w:w="3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3B" w:rsidRDefault="00341D3B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25493" w:rsidTr="003A227B">
        <w:trPr>
          <w:trHeight w:val="822"/>
        </w:trPr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C3" w:rsidRDefault="008F31C3" w:rsidP="006F243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A78AD" w:rsidTr="00CA78AD">
        <w:trPr>
          <w:trHeight w:val="352"/>
        </w:trPr>
        <w:tc>
          <w:tcPr>
            <w:tcW w:w="1423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D3B" w:rsidRDefault="00341D3B" w:rsidP="003A227B">
            <w:pPr>
              <w:widowControl/>
              <w:ind w:firstLineChars="4400" w:firstLine="1056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注：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同意票数超过半数视为合格。</w:t>
            </w:r>
          </w:p>
        </w:tc>
      </w:tr>
      <w:tr w:rsidR="00CA78AD" w:rsidRPr="00AF0167" w:rsidTr="003A227B">
        <w:trPr>
          <w:trHeight w:val="352"/>
        </w:trPr>
        <w:tc>
          <w:tcPr>
            <w:tcW w:w="2161" w:type="dxa"/>
            <w:shd w:val="clear" w:color="auto" w:fill="auto"/>
            <w:vAlign w:val="center"/>
          </w:tcPr>
          <w:p w:rsidR="00CA78AD" w:rsidRPr="003A227B" w:rsidRDefault="00CA78A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6F243D">
              <w:rPr>
                <w:rFonts w:ascii="仿宋" w:eastAsia="仿宋" w:hAnsi="仿宋" w:cs="宋体"/>
                <w:kern w:val="0"/>
                <w:sz w:val="32"/>
                <w:szCs w:val="32"/>
              </w:rPr>
              <w:t>评委签</w:t>
            </w:r>
            <w:r w:rsidR="004C4909">
              <w:rPr>
                <w:rFonts w:ascii="仿宋" w:eastAsia="仿宋" w:hAnsi="仿宋" w:cs="宋体"/>
                <w:kern w:val="0"/>
                <w:sz w:val="32"/>
                <w:szCs w:val="32"/>
              </w:rPr>
              <w:t>名</w:t>
            </w:r>
            <w:r w:rsidRPr="006F243D">
              <w:rPr>
                <w:rFonts w:ascii="仿宋" w:eastAsia="仿宋" w:hAnsi="仿宋" w:cs="宋体"/>
                <w:kern w:val="0"/>
                <w:sz w:val="32"/>
                <w:szCs w:val="32"/>
              </w:rPr>
              <w:t>：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:rsidR="00CA78AD" w:rsidRPr="00925493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</w:tr>
      <w:tr w:rsidR="00CA78AD" w:rsidRPr="00AF0167" w:rsidTr="003A227B">
        <w:trPr>
          <w:trHeight w:val="352"/>
        </w:trPr>
        <w:tc>
          <w:tcPr>
            <w:tcW w:w="2161" w:type="dxa"/>
            <w:shd w:val="clear" w:color="auto" w:fill="auto"/>
            <w:vAlign w:val="center"/>
          </w:tcPr>
          <w:p w:rsidR="00CA78AD" w:rsidRPr="003A227B" w:rsidRDefault="00CA78A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6F243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监督人签</w:t>
            </w:r>
            <w:r w:rsidR="004C490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名</w:t>
            </w:r>
            <w:r w:rsidRPr="006F243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3A227B">
              <w:rPr>
                <w:rFonts w:ascii="仿宋" w:eastAsia="仿宋" w:hAnsi="仿宋" w:cs="宋体"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:rsidR="00CA78AD" w:rsidRPr="00925493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CA78AD" w:rsidRPr="003A227B" w:rsidRDefault="00CA78AD" w:rsidP="003A22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</w:tr>
      <w:tr w:rsidR="00CA78AD" w:rsidRPr="00AF0167" w:rsidTr="003A227B">
        <w:trPr>
          <w:trHeight w:val="352"/>
        </w:trPr>
        <w:tc>
          <w:tcPr>
            <w:tcW w:w="2161" w:type="dxa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3A227B">
              <w:rPr>
                <w:rFonts w:ascii="仿宋" w:eastAsia="仿宋" w:hAnsi="仿宋" w:cs="宋体"/>
                <w:kern w:val="0"/>
                <w:sz w:val="32"/>
                <w:szCs w:val="32"/>
              </w:rPr>
              <w:t>日    期：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:rsidR="00CA78AD" w:rsidRPr="003A227B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CA78AD" w:rsidRPr="00AF0167" w:rsidRDefault="00CA78AD" w:rsidP="00AF016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</w:p>
        </w:tc>
      </w:tr>
    </w:tbl>
    <w:p w:rsidR="004A6E7D" w:rsidRPr="003A227B" w:rsidRDefault="004A6E7D">
      <w:pPr>
        <w:widowControl/>
        <w:jc w:val="left"/>
        <w:rPr>
          <w:rFonts w:ascii="仿宋" w:eastAsia="仿宋" w:hAnsi="仿宋" w:cs="宋体"/>
          <w:kern w:val="0"/>
          <w:sz w:val="28"/>
          <w:szCs w:val="32"/>
        </w:rPr>
      </w:pPr>
    </w:p>
    <w:sectPr w:rsidR="004A6E7D" w:rsidRPr="003A227B">
      <w:pgSz w:w="16838" w:h="11906" w:orient="landscape"/>
      <w:pgMar w:top="709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4F" w:rsidRDefault="005C7D4F" w:rsidP="00A321A9">
      <w:r>
        <w:separator/>
      </w:r>
    </w:p>
  </w:endnote>
  <w:endnote w:type="continuationSeparator" w:id="0">
    <w:p w:rsidR="005C7D4F" w:rsidRDefault="005C7D4F" w:rsidP="00A3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4F" w:rsidRDefault="005C7D4F" w:rsidP="00A321A9">
      <w:r>
        <w:separator/>
      </w:r>
    </w:p>
  </w:footnote>
  <w:footnote w:type="continuationSeparator" w:id="0">
    <w:p w:rsidR="005C7D4F" w:rsidRDefault="005C7D4F" w:rsidP="00A3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83D0C"/>
    <w:multiLevelType w:val="multilevel"/>
    <w:tmpl w:val="2AA83D0C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8974960"/>
    <w:multiLevelType w:val="multilevel"/>
    <w:tmpl w:val="389749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126ED4"/>
    <w:multiLevelType w:val="multilevel"/>
    <w:tmpl w:val="3E126ED4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51EE4BFE"/>
    <w:multiLevelType w:val="multilevel"/>
    <w:tmpl w:val="51EE4BFE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F2"/>
    <w:rsid w:val="00021E2C"/>
    <w:rsid w:val="00032E28"/>
    <w:rsid w:val="00035BF9"/>
    <w:rsid w:val="000459F9"/>
    <w:rsid w:val="00093E56"/>
    <w:rsid w:val="000B1638"/>
    <w:rsid w:val="000B41E2"/>
    <w:rsid w:val="000F208D"/>
    <w:rsid w:val="000F6C34"/>
    <w:rsid w:val="001025FF"/>
    <w:rsid w:val="00116598"/>
    <w:rsid w:val="00123ABE"/>
    <w:rsid w:val="001377C4"/>
    <w:rsid w:val="00140AF1"/>
    <w:rsid w:val="00150BCE"/>
    <w:rsid w:val="00155C78"/>
    <w:rsid w:val="00164D15"/>
    <w:rsid w:val="0018215C"/>
    <w:rsid w:val="00200247"/>
    <w:rsid w:val="0020428E"/>
    <w:rsid w:val="0025572B"/>
    <w:rsid w:val="002613F2"/>
    <w:rsid w:val="00266FC4"/>
    <w:rsid w:val="00273B06"/>
    <w:rsid w:val="00274C54"/>
    <w:rsid w:val="00285053"/>
    <w:rsid w:val="00287490"/>
    <w:rsid w:val="002A4852"/>
    <w:rsid w:val="002D2910"/>
    <w:rsid w:val="002E3CCB"/>
    <w:rsid w:val="00326C0C"/>
    <w:rsid w:val="00341D3B"/>
    <w:rsid w:val="003543F3"/>
    <w:rsid w:val="00362C98"/>
    <w:rsid w:val="00374D86"/>
    <w:rsid w:val="003A227B"/>
    <w:rsid w:val="003A5101"/>
    <w:rsid w:val="003B0BF1"/>
    <w:rsid w:val="003B142A"/>
    <w:rsid w:val="003B4ED9"/>
    <w:rsid w:val="003E02FD"/>
    <w:rsid w:val="003E7720"/>
    <w:rsid w:val="003F76DF"/>
    <w:rsid w:val="00416C6E"/>
    <w:rsid w:val="00433A9B"/>
    <w:rsid w:val="00434D0F"/>
    <w:rsid w:val="00436241"/>
    <w:rsid w:val="00450485"/>
    <w:rsid w:val="00456035"/>
    <w:rsid w:val="00456DCA"/>
    <w:rsid w:val="004617C4"/>
    <w:rsid w:val="004A6E7D"/>
    <w:rsid w:val="004B076D"/>
    <w:rsid w:val="004C4909"/>
    <w:rsid w:val="00583B73"/>
    <w:rsid w:val="005B20E3"/>
    <w:rsid w:val="005C7D4F"/>
    <w:rsid w:val="005D3797"/>
    <w:rsid w:val="005D3E15"/>
    <w:rsid w:val="005D57F3"/>
    <w:rsid w:val="00654480"/>
    <w:rsid w:val="00656115"/>
    <w:rsid w:val="006718DF"/>
    <w:rsid w:val="006A0893"/>
    <w:rsid w:val="006B48F0"/>
    <w:rsid w:val="006C0FBD"/>
    <w:rsid w:val="006C30D5"/>
    <w:rsid w:val="006D2020"/>
    <w:rsid w:val="006D2A24"/>
    <w:rsid w:val="00704C58"/>
    <w:rsid w:val="00742EB3"/>
    <w:rsid w:val="00761E25"/>
    <w:rsid w:val="007B2EFE"/>
    <w:rsid w:val="007D2551"/>
    <w:rsid w:val="007E7637"/>
    <w:rsid w:val="007F4333"/>
    <w:rsid w:val="007F7DD0"/>
    <w:rsid w:val="008129A3"/>
    <w:rsid w:val="00813BD3"/>
    <w:rsid w:val="00822129"/>
    <w:rsid w:val="00831058"/>
    <w:rsid w:val="008431E7"/>
    <w:rsid w:val="00845CEC"/>
    <w:rsid w:val="008521CF"/>
    <w:rsid w:val="008700D2"/>
    <w:rsid w:val="008C2703"/>
    <w:rsid w:val="008D2766"/>
    <w:rsid w:val="008F31C3"/>
    <w:rsid w:val="00902A28"/>
    <w:rsid w:val="00917EBF"/>
    <w:rsid w:val="00925493"/>
    <w:rsid w:val="00930B80"/>
    <w:rsid w:val="00951C90"/>
    <w:rsid w:val="00962B69"/>
    <w:rsid w:val="00963553"/>
    <w:rsid w:val="00970859"/>
    <w:rsid w:val="00981DC0"/>
    <w:rsid w:val="009873EB"/>
    <w:rsid w:val="009A0A05"/>
    <w:rsid w:val="009A7A73"/>
    <w:rsid w:val="009B3847"/>
    <w:rsid w:val="009D647F"/>
    <w:rsid w:val="00A321A9"/>
    <w:rsid w:val="00A43DBD"/>
    <w:rsid w:val="00A47DA0"/>
    <w:rsid w:val="00A7778F"/>
    <w:rsid w:val="00A812A3"/>
    <w:rsid w:val="00A812CA"/>
    <w:rsid w:val="00AA0994"/>
    <w:rsid w:val="00AB25A4"/>
    <w:rsid w:val="00AD7569"/>
    <w:rsid w:val="00AE1E53"/>
    <w:rsid w:val="00AF0167"/>
    <w:rsid w:val="00B116AF"/>
    <w:rsid w:val="00B147F7"/>
    <w:rsid w:val="00B14D28"/>
    <w:rsid w:val="00B32CD4"/>
    <w:rsid w:val="00B6628E"/>
    <w:rsid w:val="00B8718C"/>
    <w:rsid w:val="00B908FD"/>
    <w:rsid w:val="00BB33C6"/>
    <w:rsid w:val="00BD72B1"/>
    <w:rsid w:val="00BF71BD"/>
    <w:rsid w:val="00C20D8C"/>
    <w:rsid w:val="00C3386F"/>
    <w:rsid w:val="00C413C6"/>
    <w:rsid w:val="00C53989"/>
    <w:rsid w:val="00C62863"/>
    <w:rsid w:val="00C630D5"/>
    <w:rsid w:val="00C648E2"/>
    <w:rsid w:val="00C73883"/>
    <w:rsid w:val="00C75B05"/>
    <w:rsid w:val="00C91746"/>
    <w:rsid w:val="00CA78AD"/>
    <w:rsid w:val="00CB3858"/>
    <w:rsid w:val="00CC3D7C"/>
    <w:rsid w:val="00CD181F"/>
    <w:rsid w:val="00D43946"/>
    <w:rsid w:val="00D43FF4"/>
    <w:rsid w:val="00D82845"/>
    <w:rsid w:val="00D90654"/>
    <w:rsid w:val="00DA4C4E"/>
    <w:rsid w:val="00DD20F2"/>
    <w:rsid w:val="00E11AE4"/>
    <w:rsid w:val="00E21355"/>
    <w:rsid w:val="00E32FAC"/>
    <w:rsid w:val="00E33A1D"/>
    <w:rsid w:val="00E36649"/>
    <w:rsid w:val="00E405C6"/>
    <w:rsid w:val="00E54A88"/>
    <w:rsid w:val="00E9672A"/>
    <w:rsid w:val="00EC1C0F"/>
    <w:rsid w:val="00EE7E50"/>
    <w:rsid w:val="00F021CA"/>
    <w:rsid w:val="00F7127D"/>
    <w:rsid w:val="00F72A86"/>
    <w:rsid w:val="00F83201"/>
    <w:rsid w:val="00FC768A"/>
    <w:rsid w:val="00FD0D0E"/>
    <w:rsid w:val="00FF772E"/>
    <w:rsid w:val="1595578D"/>
    <w:rsid w:val="1EFB2DC9"/>
    <w:rsid w:val="3C0E45FD"/>
    <w:rsid w:val="44144EDF"/>
    <w:rsid w:val="656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F70639-F70A-4ED7-BFAE-F4E54758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21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21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6</Pages>
  <Words>421</Words>
  <Characters>2403</Characters>
  <Application>Microsoft Office Word</Application>
  <DocSecurity>0</DocSecurity>
  <Lines>20</Lines>
  <Paragraphs>5</Paragraphs>
  <ScaleCrop>false</ScaleCrop>
  <Company>SICCAS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中国科学院上海硅酸盐研究所</dc:title>
  <dc:creator>徐 天翔</dc:creator>
  <cp:lastModifiedBy>DELL</cp:lastModifiedBy>
  <cp:revision>259</cp:revision>
  <dcterms:created xsi:type="dcterms:W3CDTF">2020-11-01T02:15:00Z</dcterms:created>
  <dcterms:modified xsi:type="dcterms:W3CDTF">2020-11-24T05:27:00Z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